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考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选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题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1.习近平总书记关于高校党建重要论述研究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2.高校落实全面从严治党主体责任研究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3.加强高校廉洁文化和清廉学校建设研究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4.高校增强党组织政治功能和组织功能研究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5.新时代加强高校党员教育与管理的研究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6.加强和改进高校组织员队伍建设的研究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二级院系党的建设工作的路径选择与实践探索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加强低年级学生党的政治引领的实践与探索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9.</w:t>
      </w:r>
      <w:r>
        <w:rPr>
          <w:rFonts w:hint="eastAsia" w:ascii="Times New Roman" w:hAnsi="Times New Roman" w:eastAsia="仿宋_GB2312"/>
          <w:sz w:val="32"/>
          <w:szCs w:val="32"/>
        </w:rPr>
        <w:t>标杆院系、样板支部</w:t>
      </w:r>
      <w:r>
        <w:rPr>
          <w:rFonts w:ascii="Times New Roman" w:hAnsi="Times New Roman" w:eastAsia="仿宋_GB2312"/>
          <w:sz w:val="32"/>
          <w:szCs w:val="32"/>
        </w:rPr>
        <w:t>创建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实践</w:t>
      </w:r>
      <w:r>
        <w:rPr>
          <w:rFonts w:hint="eastAsia" w:ascii="Times New Roman" w:hAnsi="Times New Roman" w:eastAsia="仿宋_GB2312"/>
          <w:sz w:val="32"/>
          <w:szCs w:val="32"/>
        </w:rPr>
        <w:t>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10.高校党建示范创建和质量创优工作研究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11.高校实施“红色根脉强基工程”研究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12.推进高校党建“四个融合”行动研究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13.高校深化“抓院促系、整校建强”工程研究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14.党建统领的校企地党建共同体建设研究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15.高校预备党员教育培养研究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16.加强高校中青年干部能力建设的思考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17.高校干部成长路径研究</w:t>
      </w:r>
    </w:p>
    <w:p>
      <w:pPr>
        <w:pStyle w:val="4"/>
        <w:widowControl/>
        <w:shd w:val="clear" w:color="auto" w:fill="FFFFFF"/>
        <w:spacing w:beforeAutospacing="0" w:afterAutospacing="0" w:line="504" w:lineRule="atLeast"/>
        <w:ind w:firstLine="56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18.高校干部监督管理机制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以上选题供参考，</w:t>
      </w:r>
      <w:r>
        <w:rPr>
          <w:rFonts w:hint="eastAsia" w:ascii="Times New Roman" w:hAnsi="Times New Roman" w:eastAsia="仿宋_GB2312"/>
          <w:sz w:val="32"/>
          <w:szCs w:val="32"/>
        </w:rPr>
        <w:t>申报者</w:t>
      </w:r>
      <w:r>
        <w:rPr>
          <w:rFonts w:ascii="Times New Roman" w:hAnsi="Times New Roman" w:eastAsia="仿宋_GB2312"/>
          <w:sz w:val="32"/>
          <w:szCs w:val="32"/>
        </w:rPr>
        <w:t>可根据方向自拟选题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80A77"/>
    <w:rsid w:val="4B2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2024-02-28T02:34:00Z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